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-567" w:right="0" w:firstLine="0"/>
        <w:jc w:val="center"/>
        <w:rPr>
          <w:b/>
          <w:bCs/>
          <w:sz w:val="48"/>
          <w:szCs w:val="48"/>
          <w:highlight w:val="none"/>
        </w:rPr>
      </w:pPr>
      <w:r>
        <w:rPr>
          <w:b/>
          <w:bCs/>
          <w:sz w:val="48"/>
          <w:szCs w:val="48"/>
        </w:rPr>
        <w:t xml:space="preserve">Ironworks Battery SMBus Reader</w:t>
      </w:r>
      <w:r>
        <w:rPr>
          <w:b/>
          <w:bCs/>
          <w:sz w:val="48"/>
          <w:szCs w:val="48"/>
        </w:rPr>
      </w:r>
    </w:p>
    <w:p>
      <w:pPr>
        <w:ind w:left="-567" w:right="0" w:firstLine="0"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Design by Anthony KN6ZZY</w:t>
      </w:r>
      <w:r>
        <w:rPr>
          <w:b/>
          <w:bCs/>
          <w:sz w:val="32"/>
          <w:szCs w:val="32"/>
        </w:rPr>
      </w:r>
    </w:p>
    <w:p>
      <w:pPr>
        <w:ind w:left="-567" w:right="0" w:firstLine="0"/>
        <w:jc w:val="center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Original Idea and Code by Paul W9PEM</w:t>
      </w:r>
      <w:r>
        <w:rPr>
          <w:b/>
          <w:bCs/>
          <w:sz w:val="32"/>
          <w:szCs w:val="32"/>
          <w:highlight w:val="none"/>
        </w:rPr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  <w:highlight w:val="none"/>
        </w:rPr>
      </w:r>
    </w:p>
    <w:p>
      <w:pPr>
        <w:ind w:left="-567" w:right="0" w:firstLine="0"/>
        <w:jc w:val="left"/>
        <w:rPr>
          <w:b w:val="0"/>
          <w:bCs/>
          <w:i/>
          <w:sz w:val="24"/>
          <w:szCs w:val="24"/>
          <w:highlight w:val="none"/>
        </w:rPr>
      </w:pPr>
      <w:r>
        <w:rPr>
          <w:b w:val="0"/>
          <w:bCs w:val="0"/>
          <w:i/>
          <w:iCs/>
          <w:sz w:val="24"/>
          <w:szCs w:val="24"/>
          <w:highlight w:val="none"/>
        </w:rPr>
        <w:t xml:space="preserve">This board is designed to fit on Ironworks LiFePO4 batteries. It may function on other batteries that use the SMBus protocol, but I cannot guarantee that the wiring will match.</w:t>
      </w:r>
      <w:r>
        <w:rPr>
          <w:b w:val="0"/>
          <w:bCs w:val="0"/>
          <w:i/>
          <w:iCs/>
          <w:sz w:val="24"/>
          <w:szCs w:val="24"/>
        </w:rPr>
        <w:t xml:space="preserve"> This design is not a battery protection circuit, just a convenient display of the battery’s own data.</w:t>
      </w:r>
      <w:r>
        <w:rPr>
          <w:b w:val="0"/>
          <w:bCs w:val="0"/>
          <w:i/>
          <w:iCs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b/>
          <w:bCs/>
          <w:sz w:val="32"/>
          <w:szCs w:val="32"/>
          <w:highlight w:val="none"/>
        </w:rPr>
      </w:pPr>
      <w:r>
        <w:rPr>
          <w:b/>
          <w:bCs/>
          <w:sz w:val="32"/>
          <w:szCs w:val="32"/>
          <w:highlight w:val="none"/>
        </w:rPr>
        <w:t xml:space="preserve">Assembly:</w:t>
      </w:r>
      <w:r>
        <w:rPr>
          <w:b/>
          <w:bCs/>
          <w:sz w:val="32"/>
          <w:szCs w:val="32"/>
        </w:rPr>
      </w:r>
    </w:p>
    <w:p>
      <w:pPr>
        <w:pStyle w:val="621"/>
        <w:numPr>
          <w:ilvl w:val="0"/>
          <w:numId w:val="2"/>
        </w:numPr>
        <w:ind w:left="-567" w:right="0" w:firstLine="0"/>
        <w:jc w:val="left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  <w:t xml:space="preserve">Ensure that all components in package are present, and that no pins or sockets were bent in transit (LCD and regulator have pins on underside).</w:t>
      </w: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</w:r>
    </w:p>
    <w:p>
      <w:pPr>
        <w:ind w:left="-567" w:right="0" w:firstLine="0"/>
        <w:jc w:val="center"/>
        <w:rPr>
          <w:b w:val="0"/>
          <w:bCs w:val="0"/>
          <w:sz w:val="32"/>
          <w:szCs w:val="32"/>
          <w:highlight w:val="none"/>
        </w:rPr>
      </w:pPr>
      <w:r>
        <w:rPr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211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678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19821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156.07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  <w:r>
        <w:rPr>
          <w:b/>
          <w:bCs/>
          <w:sz w:val="32"/>
          <w:szCs w:val="32"/>
        </w:rPr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  <w:r>
        <w:rPr>
          <w:b w:val="0"/>
          <w:bCs w:val="0"/>
          <w:sz w:val="32"/>
          <w:szCs w:val="32"/>
          <w:highlight w:val="none"/>
        </w:rPr>
      </w:r>
    </w:p>
    <w:p>
      <w:pPr>
        <w:pStyle w:val="621"/>
        <w:numPr>
          <w:ilvl w:val="0"/>
          <w:numId w:val="2"/>
        </w:numPr>
        <w:ind w:left="-567" w:right="0" w:firstLine="0"/>
        <w:jc w:val="left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  <w:t xml:space="preserve">Insert </w:t>
      </w:r>
      <w:r>
        <w:rPr>
          <w:b/>
          <w:bCs/>
          <w:sz w:val="28"/>
          <w:szCs w:val="28"/>
          <w:highlight w:val="none"/>
        </w:rPr>
        <w:t xml:space="preserve">Main Board</w:t>
      </w:r>
      <w:r>
        <w:rPr>
          <w:b w:val="0"/>
          <w:bCs w:val="0"/>
          <w:sz w:val="28"/>
          <w:szCs w:val="28"/>
          <w:highlight w:val="none"/>
        </w:rPr>
        <w:t xml:space="preserve"> plug into battery’s SMBus port. Board should fit smoothly and snugly into place with a </w:t>
      </w:r>
      <w:r>
        <w:rPr>
          <w:b w:val="0"/>
          <w:bCs w:val="0"/>
          <w:i/>
          <w:iCs/>
          <w:sz w:val="28"/>
          <w:szCs w:val="28"/>
          <w:highlight w:val="none"/>
        </w:rPr>
        <w:t xml:space="preserve">click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when secure. This may require bending the positive terminal’s wire upwards out of the way.</w:t>
      </w:r>
      <w:r>
        <w:rPr>
          <w:b w:val="0"/>
          <w:bCs w:val="0"/>
          <w:sz w:val="28"/>
          <w:szCs w:val="28"/>
          <w:highlight w:val="none"/>
        </w:rPr>
      </w:r>
    </w:p>
    <w:p>
      <w:pPr>
        <w:ind w:left="-567" w:right="0" w:firstLine="0"/>
        <w:jc w:val="center"/>
        <w:rPr>
          <w:b/>
          <w:bCs/>
          <w:sz w:val="32"/>
          <w:szCs w:val="32"/>
        </w:rPr>
      </w:pPr>
      <w:r>
        <w:rPr>
          <w:b w:val="0"/>
          <w:bCs w:val="0"/>
          <w:i w:val="0"/>
          <w:i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00641" cy="292548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257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3900640" cy="292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07.14pt;height:230.3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 w:val="0"/>
          <w:bCs w:val="0"/>
          <w:i w:val="0"/>
          <w:iCs w:val="0"/>
          <w:sz w:val="32"/>
          <w:szCs w:val="32"/>
          <w:highlight w:val="none"/>
        </w:rPr>
      </w:r>
    </w:p>
    <w:p>
      <w:pPr>
        <w:pStyle w:val="621"/>
        <w:numPr>
          <w:ilvl w:val="0"/>
          <w:numId w:val="2"/>
        </w:numPr>
        <w:ind w:left="-567" w:right="0" w:firstLine="0"/>
        <w:jc w:val="left"/>
        <w:rPr>
          <w:b/>
          <w:bCs/>
          <w:sz w:val="28"/>
          <w:szCs w:val="28"/>
        </w:rPr>
      </w:pP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Ensure that the power switch on the board is set to the 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OFF 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position (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Black / Left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in these images) and bend the 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Positive Terminal Connector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into place.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</w:r>
    </w:p>
    <w:p>
      <w:pPr>
        <w:ind w:left="-567" w:right="0" w:firstLine="0"/>
        <w:jc w:val="center"/>
        <w:rPr>
          <w:b/>
          <w:bCs/>
          <w:sz w:val="32"/>
          <w:szCs w:val="32"/>
        </w:rPr>
      </w:pPr>
      <w:r>
        <w:rPr>
          <w:b w:val="0"/>
          <w:bCs w:val="0"/>
          <w:i w:val="0"/>
          <w:i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11310" cy="293348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35123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3911309" cy="2933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07.98pt;height:230.98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 w:val="0"/>
          <w:bCs w:val="0"/>
          <w:i w:val="0"/>
          <w:iCs w:val="0"/>
          <w:sz w:val="32"/>
          <w:szCs w:val="32"/>
          <w:highlight w:val="none"/>
        </w:rPr>
      </w:r>
    </w:p>
    <w:p>
      <w:pPr>
        <w:pStyle w:val="621"/>
        <w:numPr>
          <w:ilvl w:val="0"/>
          <w:numId w:val="2"/>
        </w:numPr>
        <w:ind w:left="-567" w:right="0" w:firstLine="0"/>
        <w:jc w:val="left"/>
        <w:rPr>
          <w:b/>
          <w:bCs/>
          <w:sz w:val="28"/>
          <w:szCs w:val="28"/>
        </w:rPr>
      </w:pP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Insert the 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Regulator Module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into the upper-right socket on the Main Board, then insert the 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LCD Screen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into the lower-left socket.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</w:r>
    </w:p>
    <w:p>
      <w:pPr>
        <w:ind w:left="-567" w:right="0" w:firstLine="0"/>
        <w:jc w:val="center"/>
        <w:rPr>
          <w:b/>
          <w:bCs/>
          <w:sz w:val="32"/>
          <w:szCs w:val="32"/>
        </w:rPr>
      </w:pPr>
      <w:r>
        <w:rPr>
          <w:b w:val="0"/>
          <w:bCs w:val="0"/>
          <w:i w:val="0"/>
          <w:i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74743" cy="223105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8951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2974743" cy="2231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34.23pt;height:175.67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76346" cy="223226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5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2976346" cy="2232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34.36pt;height:175.77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b w:val="0"/>
          <w:bCs w:val="0"/>
          <w:i w:val="0"/>
          <w:iCs w:val="0"/>
          <w:sz w:val="32"/>
          <w:szCs w:val="32"/>
          <w:highlight w:val="none"/>
        </w:rPr>
      </w:r>
    </w:p>
    <w:p>
      <w:pPr>
        <w:pStyle w:val="621"/>
        <w:numPr>
          <w:ilvl w:val="0"/>
          <w:numId w:val="2"/>
        </w:numPr>
        <w:ind w:left="-567" w:right="0" w:firstLine="0"/>
        <w:jc w:val="left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You may now switch </w:t>
      </w:r>
      <w:r>
        <w:rPr>
          <w:b/>
          <w:bCs/>
          <w:i w:val="0"/>
          <w:iCs w:val="0"/>
          <w:sz w:val="28"/>
          <w:szCs w:val="28"/>
          <w:highlight w:val="none"/>
        </w:rPr>
        <w:t xml:space="preserve">ON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  <w:t xml:space="preserve"> the board (</w:t>
      </w:r>
      <w:r>
        <w:rPr>
          <w:b w:val="0"/>
          <w:bCs w:val="0"/>
          <w:i w:val="0"/>
          <w:iCs w:val="0"/>
          <w:color w:val="808080" w:themeColor="background1" w:themeShade="80"/>
          <w:sz w:val="28"/>
          <w:szCs w:val="28"/>
          <w:highlight w:val="none"/>
        </w:rPr>
        <w:t xml:space="preserve">SILVER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 / right) and ensure it functions: It should show “KN6ZZY W9PEM” briefly, then alternate between </w:t>
      </w:r>
      <w:r>
        <w:rPr>
          <w:b/>
          <w:bCs/>
          <w:i w:val="0"/>
          <w:iCs w:val="0"/>
          <w:color w:val="auto"/>
          <w:sz w:val="28"/>
          <w:szCs w:val="28"/>
          <w:highlight w:val="none"/>
        </w:rPr>
        <w:t xml:space="preserve">Voltage / Current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 and </w:t>
      </w:r>
      <w:r>
        <w:rPr>
          <w:b/>
          <w:bCs/>
          <w:i w:val="0"/>
          <w:iCs w:val="0"/>
          <w:color w:val="auto"/>
          <w:sz w:val="28"/>
          <w:szCs w:val="28"/>
          <w:highlight w:val="none"/>
        </w:rPr>
        <w:t xml:space="preserve">Capacity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 displays. Note that the Current may say “disconnected” if the battery is not under load.</w:t>
      </w:r>
      <w:r>
        <w:rPr>
          <w:b/>
          <w:bCs/>
          <w:sz w:val="28"/>
          <w:szCs w:val="28"/>
        </w:rPr>
      </w:r>
    </w:p>
    <w:p>
      <w:pPr>
        <w:ind w:left="-567" w:right="0" w:firstLine="0"/>
        <w:jc w:val="left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If the board remains on the boot screen, or displays a </w:t>
      </w:r>
      <w:r>
        <w:rPr>
          <w:rFonts w:ascii="Times New Roman" w:hAnsi="Times New Roman" w:eastAsia="Times New Roman" w:cs="Times New Roman"/>
          <w:sz w:val="22"/>
          <w:szCs w:val="20"/>
        </w:rPr>
        <w:t xml:space="preserve">🔋</w:t>
      </w:r>
      <w:r>
        <w:rPr>
          <w:rFonts w:ascii="Times New Roman" w:hAnsi="Times New Roman" w:eastAsia="Times New Roman" w:cs="Times New Roman"/>
          <w:b/>
          <w:bCs/>
          <w:sz w:val="22"/>
          <w:szCs w:val="20"/>
        </w:rPr>
        <w:t xml:space="preserve">?</w:t>
      </w:r>
      <w:r>
        <w:rPr>
          <w:rFonts w:ascii="Times New Roman" w:hAnsi="Times New Roman" w:eastAsia="Times New Roman" w:cs="Times New Roman"/>
          <w:b w:val="0"/>
          <w:bCs w:val="0"/>
          <w:sz w:val="22"/>
          <w:szCs w:val="20"/>
        </w:rPr>
        <w:t xml:space="preserve"> 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symbol, it may not be connected to the battery properly. Turn the board off, remove the LCD and regulator, and ensure that the RJ-45 plug is properly seated.</w:t>
      </w:r>
      <w:r>
        <w:rPr>
          <w:b w:val="0"/>
          <w:bCs w:val="0"/>
          <w:i w:val="0"/>
          <w:iCs w:val="0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sz w:val="28"/>
          <w:szCs w:val="28"/>
          <w:highlight w:val="none"/>
        </w:rPr>
      </w:r>
      <w:r>
        <w:rPr>
          <w:b w:val="0"/>
          <w:bCs w:val="0"/>
          <w:i w:val="0"/>
          <w:sz w:val="28"/>
          <w:szCs w:val="28"/>
          <w:highlight w:val="none"/>
        </w:rPr>
      </w:r>
    </w:p>
    <w:p>
      <w:pPr>
        <w:ind w:left="-567" w:right="0" w:firstLine="0"/>
        <w:jc w:val="left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Full BMS data is written out through the “UART” header on the left side if you want it. The pin ordering from top to bottom is: </w:t>
      </w:r>
      <w:r>
        <w:rPr>
          <w:b/>
          <w:bCs/>
          <w:i w:val="0"/>
          <w:iCs w:val="0"/>
          <w:color w:val="auto"/>
          <w:sz w:val="28"/>
          <w:szCs w:val="28"/>
          <w:highlight w:val="none"/>
        </w:rPr>
        <w:t xml:space="preserve">GND, TX, RX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.</w:t>
      </w:r>
      <w:r>
        <w:rPr>
          <w:b w:val="0"/>
          <w:bCs w:val="0"/>
          <w:i w:val="0"/>
          <w:color w:val="auto"/>
          <w:sz w:val="28"/>
          <w:szCs w:val="28"/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1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1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17"/>
    <w:next w:val="61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1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17"/>
    <w:next w:val="61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17"/>
    <w:next w:val="61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17"/>
    <w:next w:val="61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17"/>
    <w:next w:val="61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17"/>
    <w:next w:val="61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17"/>
    <w:next w:val="61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17"/>
    <w:next w:val="61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17"/>
    <w:next w:val="617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17"/>
    <w:next w:val="617"/>
    <w:uiPriority w:val="99"/>
    <w:unhideWhenUsed/>
    <w:pPr>
      <w:spacing w:after="0" w:afterAutospacing="0"/>
    </w:pPr>
  </w:style>
  <w:style w:type="paragraph" w:styleId="617" w:default="1">
    <w:name w:val="Normal"/>
    <w:qFormat/>
  </w:style>
  <w:style w:type="table" w:styleId="61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9" w:default="1">
    <w:name w:val="No List"/>
    <w:uiPriority w:val="99"/>
    <w:semiHidden/>
    <w:unhideWhenUsed/>
  </w:style>
  <w:style w:type="paragraph" w:styleId="620">
    <w:name w:val="No Spacing"/>
    <w:basedOn w:val="617"/>
    <w:uiPriority w:val="1"/>
    <w:qFormat/>
    <w:pPr>
      <w:spacing w:after="0" w:line="240" w:lineRule="auto"/>
    </w:pPr>
  </w:style>
  <w:style w:type="paragraph" w:styleId="621">
    <w:name w:val="List Paragraph"/>
    <w:basedOn w:val="617"/>
    <w:uiPriority w:val="34"/>
    <w:qFormat/>
    <w:pPr>
      <w:contextualSpacing/>
      <w:ind w:left="720"/>
    </w:pPr>
  </w:style>
  <w:style w:type="character" w:styleId="626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2024-04-28T17:54:21Z</dcterms:modified>
</cp:coreProperties>
</file>